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8" w:rsidRDefault="001E3AE8" w:rsidP="001E3AE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7F2D1B" w:rsidRDefault="007F2D1B" w:rsidP="001E3AE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:rsidR="001E3AE8" w:rsidRPr="00C1541F" w:rsidRDefault="001E3AE8" w:rsidP="001E3AE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1541F">
        <w:rPr>
          <w:rFonts w:ascii="Tahoma" w:hAnsi="Tahoma" w:cs="Tahoma"/>
          <w:b/>
          <w:color w:val="000000"/>
          <w:sz w:val="20"/>
          <w:szCs w:val="20"/>
        </w:rPr>
        <w:t>CATÁLOGO DE CLASIFICACIÓN DE GIROS O ACTIVIDADES EMPRESARIALES</w:t>
      </w:r>
    </w:p>
    <w:p w:rsidR="001E3AE8" w:rsidRPr="00C1541F" w:rsidRDefault="001E3AE8" w:rsidP="001E3AE8">
      <w:pPr>
        <w:jc w:val="both"/>
        <w:rPr>
          <w:rFonts w:cs="Arial"/>
          <w:b/>
          <w:sz w:val="20"/>
          <w:szCs w:val="20"/>
        </w:rPr>
      </w:pPr>
    </w:p>
    <w:p w:rsidR="001E3AE8" w:rsidRPr="00C1541F" w:rsidRDefault="001E3AE8" w:rsidP="001E3AE8">
      <w:pPr>
        <w:jc w:val="both"/>
        <w:rPr>
          <w:rFonts w:cs="Arial"/>
          <w:b/>
          <w:sz w:val="20"/>
          <w:szCs w:val="20"/>
        </w:rPr>
      </w:pPr>
    </w:p>
    <w:p w:rsidR="001E3AE8" w:rsidRPr="00C1541F" w:rsidRDefault="001E3AE8" w:rsidP="001E3AE8">
      <w:pPr>
        <w:jc w:val="both"/>
        <w:rPr>
          <w:rFonts w:cs="Arial"/>
          <w:b/>
          <w:sz w:val="20"/>
          <w:szCs w:val="20"/>
        </w:rPr>
      </w:pPr>
      <w:r w:rsidRPr="00C1541F">
        <w:rPr>
          <w:rFonts w:cs="Arial"/>
          <w:b/>
          <w:sz w:val="20"/>
          <w:szCs w:val="20"/>
        </w:rPr>
        <w:t>ARTÍCULO 59 bis.-</w:t>
      </w:r>
      <w:r w:rsidRPr="00C1541F">
        <w:rPr>
          <w:rFonts w:cs="Arial"/>
          <w:sz w:val="20"/>
          <w:szCs w:val="20"/>
        </w:rPr>
        <w:t xml:space="preserve"> No se requerirá factibilidad de uso de suelo para los giros denominados (SARE) Sistema Rápido de Apertura de Empresas de Bajo impacto económico y social, únicamente Licencia de Uso de Suelo, expedida por la autoridad competente y en base a los siguientes requisitos:</w:t>
      </w:r>
      <w:r w:rsidRPr="00C1541F">
        <w:rPr>
          <w:rFonts w:cs="Arial"/>
          <w:b/>
          <w:sz w:val="20"/>
          <w:szCs w:val="20"/>
        </w:rPr>
        <w:t xml:space="preserve"> </w:t>
      </w:r>
    </w:p>
    <w:p w:rsidR="001E3AE8" w:rsidRPr="00C1541F" w:rsidRDefault="001E3AE8" w:rsidP="001E3AE8">
      <w:pPr>
        <w:pStyle w:val="Ttulo"/>
        <w:ind w:firstLine="708"/>
        <w:jc w:val="both"/>
        <w:rPr>
          <w:rFonts w:ascii="Arial" w:hAnsi="Arial" w:cs="Arial"/>
          <w:sz w:val="20"/>
          <w:szCs w:val="20"/>
        </w:rPr>
      </w:pPr>
    </w:p>
    <w:p w:rsidR="001E3AE8" w:rsidRPr="00C1541F" w:rsidRDefault="001E3AE8" w:rsidP="001E3AE8">
      <w:pPr>
        <w:pStyle w:val="Ttulo"/>
        <w:jc w:val="both"/>
        <w:rPr>
          <w:rFonts w:ascii="Arial" w:hAnsi="Arial" w:cs="Arial"/>
          <w:sz w:val="20"/>
          <w:szCs w:val="20"/>
        </w:rPr>
      </w:pPr>
      <w:r w:rsidRPr="00C1541F">
        <w:rPr>
          <w:rFonts w:ascii="Arial" w:hAnsi="Arial" w:cs="Arial"/>
          <w:b w:val="0"/>
          <w:sz w:val="20"/>
          <w:szCs w:val="20"/>
        </w:rPr>
        <w:t xml:space="preserve">a) Que el local o inmueble sea de hasta </w:t>
      </w:r>
      <w:smartTag w:uri="urn:schemas-microsoft-com:office:smarttags" w:element="metricconverter">
        <w:smartTagPr>
          <w:attr w:name="ProductID" w:val="200 metros cuadrados"/>
        </w:smartTagPr>
        <w:r w:rsidRPr="00C1541F">
          <w:rPr>
            <w:rFonts w:ascii="Arial" w:hAnsi="Arial" w:cs="Arial"/>
            <w:b w:val="0"/>
            <w:sz w:val="20"/>
            <w:szCs w:val="20"/>
          </w:rPr>
          <w:t>200 metros cuadrados</w:t>
        </w:r>
      </w:smartTag>
      <w:r w:rsidRPr="00C1541F">
        <w:rPr>
          <w:rFonts w:ascii="Arial" w:hAnsi="Arial" w:cs="Arial"/>
          <w:b w:val="0"/>
          <w:sz w:val="20"/>
          <w:szCs w:val="20"/>
        </w:rPr>
        <w:t>;</w:t>
      </w:r>
    </w:p>
    <w:p w:rsidR="001E3AE8" w:rsidRPr="00C1541F" w:rsidRDefault="001E3AE8" w:rsidP="001E3AE8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  <w:r w:rsidRPr="00C1541F">
        <w:rPr>
          <w:rFonts w:ascii="Arial" w:hAnsi="Arial" w:cs="Arial"/>
          <w:b w:val="0"/>
          <w:sz w:val="20"/>
          <w:szCs w:val="20"/>
        </w:rPr>
        <w:t>b) Que el local o inmueble esté totalmente construido;</w:t>
      </w:r>
    </w:p>
    <w:p w:rsidR="001E3AE8" w:rsidRPr="00C1541F" w:rsidRDefault="001E3AE8" w:rsidP="001E3AE8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  <w:r w:rsidRPr="00C1541F">
        <w:rPr>
          <w:rFonts w:ascii="Arial" w:hAnsi="Arial" w:cs="Arial"/>
          <w:b w:val="0"/>
          <w:sz w:val="20"/>
          <w:szCs w:val="20"/>
        </w:rPr>
        <w:t>c) Deberá  contar con servicios de agua potable;</w:t>
      </w:r>
    </w:p>
    <w:p w:rsidR="001E3AE8" w:rsidRPr="00C1541F" w:rsidRDefault="001E3AE8" w:rsidP="001E3AE8">
      <w:pPr>
        <w:jc w:val="both"/>
        <w:rPr>
          <w:rFonts w:cs="Arial"/>
          <w:sz w:val="20"/>
          <w:szCs w:val="20"/>
        </w:rPr>
      </w:pPr>
      <w:r w:rsidRPr="00C1541F">
        <w:rPr>
          <w:rFonts w:cs="Arial"/>
          <w:sz w:val="20"/>
          <w:szCs w:val="20"/>
        </w:rPr>
        <w:t>d) Llenado de solicitud proporcionada por la Dirección de Desarrollo Urbano Municipal.</w:t>
      </w:r>
    </w:p>
    <w:p w:rsidR="001E3AE8" w:rsidRPr="00C1541F" w:rsidRDefault="001E3AE8" w:rsidP="001E3AE8">
      <w:pPr>
        <w:jc w:val="both"/>
        <w:rPr>
          <w:rFonts w:cs="Arial"/>
          <w:sz w:val="20"/>
          <w:szCs w:val="20"/>
        </w:rPr>
      </w:pPr>
      <w:r w:rsidRPr="00C1541F">
        <w:rPr>
          <w:rFonts w:cs="Arial"/>
          <w:sz w:val="20"/>
          <w:szCs w:val="20"/>
        </w:rPr>
        <w:t>e) Acreditar la propiedad del local o inmueble (contrato de arrendamiento con copia de Identificación oficial arrendatario y arrendador o copia de escrituras debidamente registradas)</w:t>
      </w:r>
    </w:p>
    <w:p w:rsidR="001E3AE8" w:rsidRPr="00C1541F" w:rsidRDefault="001E3AE8" w:rsidP="001E3AE8">
      <w:pPr>
        <w:jc w:val="both"/>
        <w:rPr>
          <w:rFonts w:cs="Arial"/>
          <w:sz w:val="20"/>
          <w:szCs w:val="20"/>
        </w:rPr>
      </w:pPr>
      <w:r w:rsidRPr="00C1541F">
        <w:rPr>
          <w:rFonts w:cs="Arial"/>
          <w:sz w:val="20"/>
          <w:szCs w:val="20"/>
        </w:rPr>
        <w:t xml:space="preserve">f) Copia de identificación oficial del solicitante; </w:t>
      </w:r>
    </w:p>
    <w:p w:rsidR="001E3AE8" w:rsidRPr="00C1541F" w:rsidRDefault="001E3AE8" w:rsidP="001E3AE8">
      <w:pPr>
        <w:jc w:val="both"/>
        <w:rPr>
          <w:rFonts w:cs="Arial"/>
          <w:sz w:val="20"/>
          <w:szCs w:val="20"/>
        </w:rPr>
      </w:pPr>
      <w:r w:rsidRPr="00C1541F">
        <w:rPr>
          <w:rFonts w:cs="Arial"/>
          <w:sz w:val="20"/>
          <w:szCs w:val="20"/>
        </w:rPr>
        <w:t>g) Copia de recibo del servicio de agua potable, y;</w:t>
      </w:r>
    </w:p>
    <w:p w:rsidR="001E3AE8" w:rsidRPr="00C1541F" w:rsidRDefault="001E3AE8" w:rsidP="001E3AE8">
      <w:pPr>
        <w:jc w:val="both"/>
        <w:rPr>
          <w:rFonts w:cs="Arial"/>
          <w:sz w:val="20"/>
          <w:szCs w:val="20"/>
        </w:rPr>
      </w:pPr>
      <w:r w:rsidRPr="00C1541F">
        <w:rPr>
          <w:rFonts w:cs="Arial"/>
          <w:sz w:val="20"/>
          <w:szCs w:val="20"/>
        </w:rPr>
        <w:t>h) Recibo vigente del pago predial del inmueble.</w:t>
      </w:r>
    </w:p>
    <w:p w:rsidR="00C1541F" w:rsidRDefault="00C1541F" w:rsidP="001E3AE8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C1541F" w:rsidRDefault="00C1541F" w:rsidP="001E3AE8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1E3AE8" w:rsidRPr="00C1541F" w:rsidRDefault="001E3AE8" w:rsidP="001E3AE8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  <w:r w:rsidRPr="00C1541F">
        <w:rPr>
          <w:rFonts w:ascii="Arial" w:hAnsi="Arial" w:cs="Arial"/>
          <w:b w:val="0"/>
          <w:sz w:val="20"/>
          <w:szCs w:val="20"/>
        </w:rPr>
        <w:t>Los giros que se hacen mención en el presente artículo son los siguientes:</w:t>
      </w:r>
    </w:p>
    <w:p w:rsidR="001E3AE8" w:rsidRPr="00C1541F" w:rsidRDefault="001E3AE8" w:rsidP="001E3AE8">
      <w:pPr>
        <w:pStyle w:val="Ttulo"/>
        <w:jc w:val="both"/>
        <w:rPr>
          <w:rFonts w:ascii="Arial" w:hAnsi="Arial" w:cs="Arial"/>
          <w:b w:val="0"/>
          <w:sz w:val="20"/>
          <w:szCs w:val="20"/>
        </w:rPr>
      </w:pPr>
    </w:p>
    <w:p w:rsidR="001E3AE8" w:rsidRPr="00C1541F" w:rsidRDefault="001E3AE8" w:rsidP="001E3AE8">
      <w:pPr>
        <w:pStyle w:val="Ttulo"/>
        <w:rPr>
          <w:rFonts w:ascii="Tahoma" w:hAnsi="Tahoma" w:cs="Tahoma"/>
          <w:color w:val="000000"/>
          <w:sz w:val="20"/>
          <w:szCs w:val="20"/>
        </w:rPr>
      </w:pPr>
    </w:p>
    <w:p w:rsidR="001E3AE8" w:rsidRPr="00C1541F" w:rsidRDefault="001E3AE8" w:rsidP="001E3AE8">
      <w:pPr>
        <w:pStyle w:val="Ttulo"/>
        <w:rPr>
          <w:rFonts w:ascii="Tahoma" w:hAnsi="Tahoma" w:cs="Tahoma"/>
          <w:color w:val="000000"/>
          <w:sz w:val="20"/>
          <w:szCs w:val="20"/>
        </w:rPr>
      </w:pPr>
    </w:p>
    <w:p w:rsidR="001E3AE8" w:rsidRDefault="001E3AE8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  <w:r w:rsidRPr="00C1541F">
        <w:rPr>
          <w:rFonts w:ascii="Tahoma" w:hAnsi="Tahoma" w:cs="Tahoma"/>
          <w:color w:val="000000"/>
          <w:sz w:val="20"/>
          <w:szCs w:val="20"/>
        </w:rPr>
        <w:t>GIROS DE BAJO IMPACTO.-</w:t>
      </w:r>
      <w:r w:rsidRPr="00C1541F">
        <w:rPr>
          <w:rFonts w:ascii="Tahoma" w:hAnsi="Tahoma" w:cs="Tahoma"/>
          <w:b w:val="0"/>
          <w:color w:val="000000"/>
          <w:sz w:val="20"/>
          <w:szCs w:val="20"/>
        </w:rPr>
        <w:t xml:space="preserve"> Son </w:t>
      </w:r>
      <w:r w:rsidRPr="00C1541F">
        <w:rPr>
          <w:rFonts w:ascii="Tahoma" w:hAnsi="Tahoma" w:cs="Tahoma"/>
          <w:b w:val="0"/>
          <w:color w:val="231D1D"/>
          <w:sz w:val="20"/>
          <w:szCs w:val="20"/>
        </w:rPr>
        <w:t xml:space="preserve">aquellas actividades económicas o empresariales que en materia de salud, protección civil, ecológicos y de protección al ambiente, de planeación y ordenamiento territorial no impliquen </w:t>
      </w:r>
      <w:r w:rsidR="007F2D1B">
        <w:rPr>
          <w:rFonts w:ascii="Tahoma" w:hAnsi="Tahoma" w:cs="Tahoma"/>
          <w:b w:val="0"/>
          <w:color w:val="231D1D"/>
          <w:sz w:val="20"/>
          <w:szCs w:val="20"/>
        </w:rPr>
        <w:t>ningún riesgo para la población</w:t>
      </w: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Pr="007F2D1B" w:rsidRDefault="007F2D1B" w:rsidP="001E3AE8">
      <w:pPr>
        <w:pStyle w:val="Ttulo"/>
        <w:jc w:val="both"/>
        <w:rPr>
          <w:rFonts w:ascii="Tahoma" w:hAnsi="Tahoma" w:cs="Tahoma"/>
          <w:b w:val="0"/>
          <w:color w:val="231D1D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:rsidR="007F2D1B" w:rsidRDefault="007F2D1B" w:rsidP="001E3AE8">
      <w:pPr>
        <w:pStyle w:val="Ttul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:rsidR="001E3AE8" w:rsidRPr="00C1541F" w:rsidRDefault="001E3AE8" w:rsidP="001E3AE8">
      <w:pPr>
        <w:pStyle w:val="Ttulo"/>
        <w:jc w:val="both"/>
        <w:rPr>
          <w:rFonts w:ascii="Tahoma" w:hAnsi="Tahoma" w:cs="Tahoma"/>
          <w:b w:val="0"/>
          <w:color w:val="000000"/>
          <w:sz w:val="20"/>
          <w:szCs w:val="20"/>
        </w:rPr>
      </w:pPr>
      <w:r w:rsidRPr="00C1541F">
        <w:rPr>
          <w:rFonts w:ascii="Tahoma" w:hAnsi="Tahoma" w:cs="Tahoma"/>
          <w:b w:val="0"/>
          <w:color w:val="000000"/>
          <w:sz w:val="20"/>
          <w:szCs w:val="20"/>
        </w:rPr>
        <w:t>El listado correspondiente a este tipo de giros es el siguiente:</w:t>
      </w:r>
    </w:p>
    <w:p w:rsidR="001E3AE8" w:rsidRPr="00C1541F" w:rsidRDefault="001E3AE8" w:rsidP="001E3AE8">
      <w:pPr>
        <w:pStyle w:val="Ttulo"/>
        <w:rPr>
          <w:rFonts w:ascii="Tahoma" w:hAnsi="Tahoma" w:cs="Tahoma"/>
          <w:color w:val="000000"/>
          <w:sz w:val="20"/>
          <w:szCs w:val="20"/>
        </w:rPr>
      </w:pPr>
    </w:p>
    <w:p w:rsidR="00DC4FAF" w:rsidRPr="00C1541F" w:rsidRDefault="00DC4FAF" w:rsidP="001E3AE8">
      <w:pPr>
        <w:pStyle w:val="Ttulo"/>
        <w:rPr>
          <w:rFonts w:ascii="Tahoma" w:hAnsi="Tahoma" w:cs="Tahoma"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5615"/>
        <w:gridCol w:w="1345"/>
        <w:gridCol w:w="1396"/>
      </w:tblGrid>
      <w:tr w:rsidR="001E3AE8" w:rsidRPr="00C1541F" w:rsidTr="001E3AE8">
        <w:trPr>
          <w:trHeight w:val="315"/>
        </w:trPr>
        <w:tc>
          <w:tcPr>
            <w:tcW w:w="3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41F">
              <w:rPr>
                <w:rFonts w:ascii="Tahoma" w:hAnsi="Tahoma" w:cs="Tahom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1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noWrap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41F">
              <w:rPr>
                <w:rFonts w:ascii="Tahoma" w:hAnsi="Tahoma" w:cs="Tahoma"/>
                <w:b/>
                <w:bCs/>
                <w:sz w:val="20"/>
                <w:szCs w:val="20"/>
              </w:rPr>
              <w:t>LISTADO DE GIROS</w:t>
            </w:r>
          </w:p>
        </w:tc>
        <w:tc>
          <w:tcPr>
            <w:tcW w:w="7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41F">
              <w:rPr>
                <w:rFonts w:ascii="Tahoma" w:hAnsi="Tahoma" w:cs="Tahoma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41F">
              <w:rPr>
                <w:rFonts w:ascii="Tahoma" w:hAnsi="Tahoma" w:cs="Tahoma"/>
                <w:b/>
                <w:bCs/>
                <w:sz w:val="20"/>
                <w:szCs w:val="20"/>
              </w:rPr>
              <w:t>CLAVE SCIAN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en tiendas de abarrotes ultramarinos y misceláneas</w:t>
            </w:r>
          </w:p>
        </w:tc>
        <w:tc>
          <w:tcPr>
            <w:tcW w:w="7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carnes rojas</w:t>
            </w:r>
          </w:p>
        </w:tc>
        <w:tc>
          <w:tcPr>
            <w:tcW w:w="743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OLE_LINK3"/>
            <w:bookmarkStart w:id="1" w:name="OLE_LINK4"/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  <w:bookmarkEnd w:id="0"/>
            <w:bookmarkEnd w:id="1"/>
          </w:p>
        </w:tc>
        <w:tc>
          <w:tcPr>
            <w:tcW w:w="77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461121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carne de aves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461122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pescados y mariscos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461123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frutas y verduras frescas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461130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semillas y granos alimenticios, especias y chiles secos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461140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leche procesada, otros productos lácteos y embutidos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461150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dulces y materias primas para repostería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461160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paletas de hielo y helados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461170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otros alimentos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461190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bebidas no alcohólicas y hielo.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461213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cigarros, puros y tabaco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461220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telas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463111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blancos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463112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de mercería y bonetería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463113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ropa, excepto bebe y lencería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ropa de bebe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lencería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463213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D1B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disfraces, vestimenta regional y vestidos de novia.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463214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bisutería y accesorios de vestir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463215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ropa de cuero y piel y de otros artículos de estos materiales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463216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pañales desechables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463217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sombreros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463218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calzado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463310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Farmacias sin mini súper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464111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productos naturistas medicamentos homeopáticos y de complementos alimenticios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464113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lentes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464121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ortopédicos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464122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de perfumería y cosméticos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465111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de joyería y relojes.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465112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Comercio al por menor de discos y </w:t>
            </w:r>
            <w:r w:rsidR="007F2D1B" w:rsidRPr="00C1541F">
              <w:rPr>
                <w:rFonts w:ascii="Tahoma" w:hAnsi="Tahoma" w:cs="Tahoma"/>
                <w:sz w:val="20"/>
                <w:szCs w:val="20"/>
              </w:rPr>
              <w:t>casetes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465211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Comercio al por menor de juguetes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465212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 33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bicicletas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465213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equipo y material fotográfico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465214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y aparatos deportivos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465215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instrumentos musicales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Comercio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465216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de papelería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465311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libros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465312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periódicos y revistas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465313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mascotas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465911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regalos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465912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religiosos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465913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desechables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1B" w:rsidRDefault="001E3AE8" w:rsidP="007F2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465914</w:t>
            </w:r>
          </w:p>
          <w:p w:rsidR="007F2D1B" w:rsidRPr="00C1541F" w:rsidRDefault="007F2D1B" w:rsidP="007F2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-4931461</wp:posOffset>
                      </wp:positionH>
                      <wp:positionV relativeFrom="paragraph">
                        <wp:posOffset>6513</wp:posOffset>
                      </wp:positionV>
                      <wp:extent cx="5737254" cy="0"/>
                      <wp:effectExtent l="0" t="0" r="15875" b="1905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725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8.3pt,.5pt" to="63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" strokecolor="black [3213]"/>
                  </w:pict>
                </mc:Fallback>
              </mc:AlternateConten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en tiendas de artesanías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465915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otros artículos de uso personal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465919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muebles para el hogar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466111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electrodomésticos menores y aparatos de línea  blanca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466112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 48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muebles par jardín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466113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cristalería, loza y utensilios de cocina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466114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mobiliario, equipo y accesorios de computo.</w:t>
            </w:r>
          </w:p>
        </w:tc>
        <w:tc>
          <w:tcPr>
            <w:tcW w:w="74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466211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teléfonos y otros aparatos de comunicación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466212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alfombras, cortinas, tapices y similares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466311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plantas y flores naturales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466312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antigüedades y obras de arte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466313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lámparas ornamentales y candiles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466314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otros artículos para la decoración de interiores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466319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usados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466410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pisos y recubrimientos cerámicos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467112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pinturas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467113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vidrios y espejos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467114</w:t>
            </w:r>
          </w:p>
        </w:tc>
      </w:tr>
      <w:tr w:rsidR="001E3AE8" w:rsidRPr="00C1541F" w:rsidTr="00DC4FAF">
        <w:trPr>
          <w:trHeight w:val="4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artículos para limpieza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Comercio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467115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partes y refacciones nuevas para automóviles, camionetas y  camiones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468211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llantas y cámaras para automóviles, camionetas y camiones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468213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motocicletas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1B" w:rsidRPr="00C1541F" w:rsidRDefault="001E3AE8" w:rsidP="007F2D1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468311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7F2D1B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-13970</wp:posOffset>
                      </wp:positionV>
                      <wp:extent cx="5744845" cy="0"/>
                      <wp:effectExtent l="0" t="0" r="2730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48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-1.1pt" to="446.2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" strokecolor="#4579b8 [3044]"/>
                  </w:pict>
                </mc:Fallback>
              </mc:AlternateContent>
            </w:r>
            <w:r w:rsidR="001E3AE8" w:rsidRPr="00C1541F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de otros vehículos de motor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468319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Venta de billetes de lotería, pronósticos deportivos y otros boletos de sorteo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713291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mayor de pan y pasteles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431191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mayor de botanas y frituras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431192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mayor de conservas alimenticias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431193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 al por menor en mini  súper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Comercio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462112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Elaboración de helados y paletas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Industria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311520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Elaboración de alimentos frescos para consumo inmediato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Industria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311993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relacionados con la cría y explotación de animales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115210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relacionados con el aprovechamiento forestal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115310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 de Instalaciones eléctricas en construcciones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238210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Trabajos de pintura y otros cubrimientos de paredes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238320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Colocación de pisos flexibles y de madera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238330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Alquiler de autobuses con chofer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485510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de automóviles con chofer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485320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agencias aduanales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488511 </w:t>
            </w:r>
          </w:p>
        </w:tc>
      </w:tr>
      <w:tr w:rsidR="001E3AE8" w:rsidRPr="00C1541F" w:rsidTr="001E3AE8">
        <w:trPr>
          <w:trHeight w:val="67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Edición de revistas y otras publicaciones periódicas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511121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Edición de libros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511131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Edición de directorios y de listas de correo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511141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Edición de </w:t>
            </w:r>
            <w:r w:rsidRPr="00C1541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software </w:t>
            </w:r>
            <w:r w:rsidRPr="00C1541F">
              <w:rPr>
                <w:rFonts w:ascii="Tahoma" w:hAnsi="Tahoma" w:cs="Tahoma"/>
                <w:sz w:val="20"/>
                <w:szCs w:val="20"/>
              </w:rPr>
              <w:t xml:space="preserve">y edición de </w:t>
            </w:r>
            <w:r w:rsidRPr="00C1541F">
              <w:rPr>
                <w:rFonts w:ascii="Tahoma" w:hAnsi="Tahoma" w:cs="Tahoma"/>
                <w:i/>
                <w:sz w:val="20"/>
                <w:szCs w:val="20"/>
              </w:rPr>
              <w:t>software</w:t>
            </w:r>
            <w:r w:rsidRPr="00C1541F">
              <w:rPr>
                <w:rFonts w:ascii="Tahoma" w:hAnsi="Tahoma" w:cs="Tahoma"/>
                <w:sz w:val="20"/>
                <w:szCs w:val="20"/>
              </w:rPr>
              <w:t xml:space="preserve"> integrado con la reproducción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511210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Productoras discográficas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Industria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512210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Editoras de música 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512230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Grabación de discos compactos (CD) y de video digital (DVD) o Casetes musicales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512240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Otros servicios de grabación del sonido 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512290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89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Procesamiento electrónico de información, hospedaje y otros servicios  relacionados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518210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Agencias noticiosas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519110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Casas de empeño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522452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relacionados con la intermediación crediticia no bursátil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522510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Casas de bolsa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523110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Casas de cambio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523121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Asesoría en inversiones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523910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Compañías de seguros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524110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Fondos de aseguramiento campesino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524120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Compañías afianzadoras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524130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99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Agentes, ajustadores y gestores de seguros y fianzas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524210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Administración de cajas de pensión y de seguros independientes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524220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sin intermediación de viviendas amuebladas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531111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sin intermediación de viviendas no amuebladas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531112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sin intermediación de salones para fiestas y convenciones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531113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sin intermediación de oficinas y locales comerciales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531114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Inmobiliarias y corredores de bienes raíces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531210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administración de</w:t>
            </w:r>
            <w:r w:rsidRPr="00C1541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541F">
              <w:rPr>
                <w:rFonts w:ascii="Tahoma" w:hAnsi="Tahoma" w:cs="Tahoma"/>
                <w:sz w:val="20"/>
                <w:szCs w:val="20"/>
              </w:rPr>
              <w:t>bienes raíces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531311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Alquiler de prendas de vestir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532220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de aparatos eléctricos y electrónicos para el hogar y personales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532210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109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Alquiler de videocasetes y discos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532230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de mesas, sillas, vajillas y similares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532291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Alquiler de instrumentos musicales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532292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Alquiler de equipo  de cómputo y de otras máquinas y mobiliario de oficina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532420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113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Bufetes jurídicos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541110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Notarías públicas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541120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apoyo para efectuar trámites legales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541190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contabilidad y auditoría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541211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arquitectura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541310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ingeniería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541330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119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dibujo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541340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120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inspección de edificios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541350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levantamiento geofísico 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541360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122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elaboración de mapas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541370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123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Diseño y decoración de interiores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541410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Diseño industrial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541420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Diseño gráfico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541430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126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Diseño de modas y otros diseños especializados 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541490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127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diseño de sistemas de cómputo y servicios relacionados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541510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consultoría en administración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541610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consultoría en medio ambiente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541620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Otros servicios de consultoría científica y técnica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541690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investigación científica y desarrollo en ciencias sociales y humanidades prestados en el sector privado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541721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Agencias de publicidad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541810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Agencias de relaciones públicas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541820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Agencias de anuncios publicitarios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541850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135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Distribución de material publicitario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541870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136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rotulación y otros servicios de publicidad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541890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investigación de mercados y encuestas de opinión pública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541910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fotografía y videograbación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541920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139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traducción e interpretación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541930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Corporativos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551111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administración de negocios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561110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Agencias de colocación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561310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143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Agencias de empleo temporal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561320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Suministro de personal permanente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561330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Servicios de casetas telefónicas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561421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146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recepción de llamadas telefónicas y promoción por teléfono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561422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147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fotocopiado, fax y afines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561431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148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 de acceso a computadoras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561432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149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Agencias de cobranza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561440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Despachos de investigación de solvencia financiera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561450 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Otros servicios de apoyo secretarial y similares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561490 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Agencias de viajes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561510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Organización de excursiones y paquetes turísticos para agencias de viajes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561520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154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Otros servicios de reservaciones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561590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155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 de Limpieza de Inmuebles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561720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156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Servicios de instalación y mantenimiento de áreas verdes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561730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 Servicios de limpieza de tapicería, alfombras y muebles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561740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158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 de empacado y etiquetado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561910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159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Organizadores de convenciones y ferias comerciales e industriales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561920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160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Consultorios de optometría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621320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161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Consultorios de psicología del sector privado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621331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162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Consultorios del Sector Privado de audiología y de terapia ocupacional, física y del lenguaje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621341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Consultorios de nutriólogos y del sector privado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621391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3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enfermería a domicilio</w:t>
            </w:r>
          </w:p>
        </w:tc>
        <w:tc>
          <w:tcPr>
            <w:tcW w:w="7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621610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  <w:tc>
          <w:tcPr>
            <w:tcW w:w="310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Servicios de capacitación para el trabajo prestados por el Sector privado para personas desempleadas, subempleadas o discapacitadas </w:t>
            </w:r>
          </w:p>
        </w:tc>
        <w:tc>
          <w:tcPr>
            <w:tcW w:w="743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624311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166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Compañías de teatro del sector privado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711111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167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Compañías de danza del sector privado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711121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Cantantes y grupos musicales del sector privado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711131</w:t>
            </w:r>
          </w:p>
        </w:tc>
      </w:tr>
      <w:tr w:rsidR="001E3AE8" w:rsidRPr="00C1541F" w:rsidTr="001E3AE8">
        <w:trPr>
          <w:trHeight w:val="675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169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Promotores de espectáculos artísticos, culturales, deportivos y similares que no cuentan con instalaciones  para presentarlo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711320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Agentes y representantes de artistas, deportistas y similares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711410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171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Artistas, escritor</w:t>
            </w:r>
            <w:r w:rsidR="00DC4FAF" w:rsidRPr="00C1541F">
              <w:rPr>
                <w:rFonts w:ascii="Tahoma" w:hAnsi="Tahoma" w:cs="Tahoma"/>
                <w:sz w:val="20"/>
                <w:szCs w:val="20"/>
              </w:rPr>
              <w:t xml:space="preserve">es y técnicos independientes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711510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172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 de museos del sector privado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712111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173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Venta de Billetes de Lotería, pronósticos deportivos y otros boletos de sorteo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713291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174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Centros de acondicionamiento del sector privado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713943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Reparación y mantenimiento de equipo electrónico de uso doméstico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811211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Reparación y mantenimiento de aparatos eléctricos para el hogar y personales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811410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177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Reparación de tapicería de muebles para el hogar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811420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178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Reparación de calzado y otros artículos de piel y cuero 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811430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179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Cerrajerías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811491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180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Reparación y mantenimiento de bicicletas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811493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lastRenderedPageBreak/>
              <w:t>181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Instalación </w:t>
            </w:r>
            <w:bookmarkStart w:id="2" w:name="_GoBack"/>
            <w:bookmarkEnd w:id="2"/>
            <w:r w:rsidRPr="00C1541F">
              <w:rPr>
                <w:rFonts w:ascii="Tahoma" w:hAnsi="Tahoma" w:cs="Tahoma"/>
                <w:sz w:val="20"/>
                <w:szCs w:val="20"/>
              </w:rPr>
              <w:t>de Sistemas centrales de aire acondicionado y calefacción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238222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182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Colocación de muros falsos y aislamiento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238311</w:t>
            </w:r>
          </w:p>
        </w:tc>
      </w:tr>
      <w:tr w:rsidR="001E3AE8" w:rsidRPr="00C1541F" w:rsidTr="001E3AE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183</w:t>
            </w:r>
          </w:p>
        </w:tc>
        <w:tc>
          <w:tcPr>
            <w:tcW w:w="3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Servicios de profesores particulares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611691 </w:t>
            </w:r>
          </w:p>
        </w:tc>
      </w:tr>
      <w:tr w:rsidR="001E3AE8" w:rsidRPr="00C1541F" w:rsidTr="001E3AE8">
        <w:trPr>
          <w:trHeight w:val="45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3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 xml:space="preserve">Edición de periódicos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E8" w:rsidRPr="00C1541F" w:rsidRDefault="001E3AE8" w:rsidP="001E3AE8">
            <w:pPr>
              <w:jc w:val="center"/>
              <w:rPr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Servicio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E8" w:rsidRPr="00C1541F" w:rsidRDefault="001E3AE8" w:rsidP="001E3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541F">
              <w:rPr>
                <w:rFonts w:ascii="Tahoma" w:hAnsi="Tahoma" w:cs="Tahoma"/>
                <w:sz w:val="20"/>
                <w:szCs w:val="20"/>
              </w:rPr>
              <w:t>511111</w:t>
            </w:r>
          </w:p>
        </w:tc>
      </w:tr>
    </w:tbl>
    <w:p w:rsidR="001E3AE8" w:rsidRPr="00C1541F" w:rsidRDefault="00C1541F" w:rsidP="001E3AE8">
      <w:pPr>
        <w:pStyle w:val="Ttulo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C1541F">
        <w:rPr>
          <w:rFonts w:ascii="Tahoma" w:hAnsi="Tahoma" w:cs="Tahoma"/>
          <w:i/>
          <w:color w:val="000000"/>
          <w:sz w:val="16"/>
          <w:szCs w:val="16"/>
        </w:rPr>
        <w:t>SCIAN 2013/INEGI</w:t>
      </w:r>
    </w:p>
    <w:p w:rsidR="001E3AE8" w:rsidRPr="00C1541F" w:rsidRDefault="001E3AE8" w:rsidP="001E3AE8">
      <w:pPr>
        <w:pStyle w:val="Ttul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:rsidR="001E3AE8" w:rsidRPr="00C1541F" w:rsidRDefault="001E3AE8" w:rsidP="001E3AE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E3AE8" w:rsidRPr="00C1541F" w:rsidRDefault="001E3AE8" w:rsidP="001E3AE8">
      <w:pPr>
        <w:autoSpaceDE w:val="0"/>
        <w:autoSpaceDN w:val="0"/>
        <w:adjustRightInd w:val="0"/>
        <w:spacing w:after="0" w:line="287" w:lineRule="auto"/>
        <w:ind w:left="708"/>
        <w:rPr>
          <w:rFonts w:ascii="Euphemia" w:hAnsi="Euphemia" w:cs="Arial"/>
          <w:color w:val="000000"/>
          <w:sz w:val="20"/>
          <w:szCs w:val="20"/>
          <w:lang w:eastAsia="es-MX"/>
        </w:rPr>
      </w:pPr>
    </w:p>
    <w:p w:rsidR="001E3AE8" w:rsidRPr="00C1541F" w:rsidRDefault="001E3AE8" w:rsidP="001E3AE8">
      <w:pPr>
        <w:autoSpaceDE w:val="0"/>
        <w:autoSpaceDN w:val="0"/>
        <w:adjustRightInd w:val="0"/>
        <w:spacing w:after="0" w:line="287" w:lineRule="auto"/>
        <w:ind w:left="708"/>
        <w:rPr>
          <w:rFonts w:ascii="Euphemia" w:hAnsi="Euphemia" w:cs="Arial"/>
          <w:color w:val="000000"/>
          <w:sz w:val="20"/>
          <w:szCs w:val="20"/>
          <w:lang w:eastAsia="es-MX"/>
        </w:rPr>
      </w:pPr>
    </w:p>
    <w:p w:rsidR="001E3AE8" w:rsidRPr="00C1541F" w:rsidRDefault="001E3AE8" w:rsidP="001E3AE8">
      <w:pPr>
        <w:autoSpaceDE w:val="0"/>
        <w:autoSpaceDN w:val="0"/>
        <w:adjustRightInd w:val="0"/>
        <w:spacing w:after="0" w:line="287" w:lineRule="auto"/>
        <w:ind w:left="708"/>
        <w:rPr>
          <w:rFonts w:ascii="Euphemia" w:hAnsi="Euphemia" w:cs="Arial"/>
          <w:color w:val="000000"/>
          <w:sz w:val="20"/>
          <w:szCs w:val="20"/>
          <w:lang w:eastAsia="es-MX"/>
        </w:rPr>
      </w:pPr>
    </w:p>
    <w:p w:rsidR="00B6261D" w:rsidRDefault="00B6261D"/>
    <w:sectPr w:rsidR="00B626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6DF"/>
    <w:multiLevelType w:val="hybridMultilevel"/>
    <w:tmpl w:val="7FB6D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7808"/>
    <w:multiLevelType w:val="hybridMultilevel"/>
    <w:tmpl w:val="4214789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97D83"/>
    <w:multiLevelType w:val="hybridMultilevel"/>
    <w:tmpl w:val="D8F0F3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538FB"/>
    <w:multiLevelType w:val="hybridMultilevel"/>
    <w:tmpl w:val="7E3402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15D"/>
    <w:multiLevelType w:val="hybridMultilevel"/>
    <w:tmpl w:val="77440E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934B7"/>
    <w:multiLevelType w:val="hybridMultilevel"/>
    <w:tmpl w:val="7D86E2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B7508"/>
    <w:multiLevelType w:val="hybridMultilevel"/>
    <w:tmpl w:val="2DCAFB3A"/>
    <w:lvl w:ilvl="0" w:tplc="66A8BCD8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4" w:hanging="360"/>
      </w:pPr>
    </w:lvl>
    <w:lvl w:ilvl="2" w:tplc="080A001B" w:tentative="1">
      <w:start w:val="1"/>
      <w:numFmt w:val="lowerRoman"/>
      <w:lvlText w:val="%3."/>
      <w:lvlJc w:val="right"/>
      <w:pPr>
        <w:ind w:left="1924" w:hanging="180"/>
      </w:pPr>
    </w:lvl>
    <w:lvl w:ilvl="3" w:tplc="080A000F" w:tentative="1">
      <w:start w:val="1"/>
      <w:numFmt w:val="decimal"/>
      <w:lvlText w:val="%4."/>
      <w:lvlJc w:val="left"/>
      <w:pPr>
        <w:ind w:left="2644" w:hanging="360"/>
      </w:pPr>
    </w:lvl>
    <w:lvl w:ilvl="4" w:tplc="080A0019" w:tentative="1">
      <w:start w:val="1"/>
      <w:numFmt w:val="lowerLetter"/>
      <w:lvlText w:val="%5."/>
      <w:lvlJc w:val="left"/>
      <w:pPr>
        <w:ind w:left="3364" w:hanging="360"/>
      </w:pPr>
    </w:lvl>
    <w:lvl w:ilvl="5" w:tplc="080A001B" w:tentative="1">
      <w:start w:val="1"/>
      <w:numFmt w:val="lowerRoman"/>
      <w:lvlText w:val="%6."/>
      <w:lvlJc w:val="right"/>
      <w:pPr>
        <w:ind w:left="4084" w:hanging="180"/>
      </w:pPr>
    </w:lvl>
    <w:lvl w:ilvl="6" w:tplc="080A000F" w:tentative="1">
      <w:start w:val="1"/>
      <w:numFmt w:val="decimal"/>
      <w:lvlText w:val="%7."/>
      <w:lvlJc w:val="left"/>
      <w:pPr>
        <w:ind w:left="4804" w:hanging="360"/>
      </w:pPr>
    </w:lvl>
    <w:lvl w:ilvl="7" w:tplc="080A0019" w:tentative="1">
      <w:start w:val="1"/>
      <w:numFmt w:val="lowerLetter"/>
      <w:lvlText w:val="%8."/>
      <w:lvlJc w:val="left"/>
      <w:pPr>
        <w:ind w:left="5524" w:hanging="360"/>
      </w:pPr>
    </w:lvl>
    <w:lvl w:ilvl="8" w:tplc="080A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7">
    <w:nsid w:val="2F6A39C1"/>
    <w:multiLevelType w:val="hybridMultilevel"/>
    <w:tmpl w:val="86C80714"/>
    <w:lvl w:ilvl="0" w:tplc="0164A716">
      <w:start w:val="1"/>
      <w:numFmt w:val="lowerLetter"/>
      <w:lvlText w:val="%1)"/>
      <w:lvlJc w:val="left"/>
      <w:pPr>
        <w:ind w:left="712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33492906"/>
    <w:multiLevelType w:val="multilevel"/>
    <w:tmpl w:val="DAC4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5583AB8"/>
    <w:multiLevelType w:val="hybridMultilevel"/>
    <w:tmpl w:val="E102AFAA"/>
    <w:lvl w:ilvl="0" w:tplc="ED2C3C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94D05670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C3A89794">
      <w:start w:val="1"/>
      <w:numFmt w:val="decimal"/>
      <w:lvlText w:val="%4)"/>
      <w:lvlJc w:val="left"/>
      <w:pPr>
        <w:ind w:left="2771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76735"/>
    <w:multiLevelType w:val="hybridMultilevel"/>
    <w:tmpl w:val="427E56EC"/>
    <w:lvl w:ilvl="0" w:tplc="81DA30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644837"/>
    <w:multiLevelType w:val="hybridMultilevel"/>
    <w:tmpl w:val="65247F6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EA44E5"/>
    <w:multiLevelType w:val="hybridMultilevel"/>
    <w:tmpl w:val="34D0625C"/>
    <w:lvl w:ilvl="0" w:tplc="398055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0C14D1"/>
    <w:multiLevelType w:val="hybridMultilevel"/>
    <w:tmpl w:val="AB5216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3D045C"/>
    <w:multiLevelType w:val="hybridMultilevel"/>
    <w:tmpl w:val="D438E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917BE"/>
    <w:multiLevelType w:val="hybridMultilevel"/>
    <w:tmpl w:val="546AF4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B6653A">
      <w:start w:val="1"/>
      <w:numFmt w:val="decimal"/>
      <w:lvlText w:val="%2."/>
      <w:lvlJc w:val="left"/>
      <w:pPr>
        <w:ind w:left="1080" w:hanging="360"/>
      </w:pPr>
      <w:rPr>
        <w:rFonts w:ascii="Arial" w:eastAsia="Calibri" w:hAnsi="Arial" w:cs="Times New Roman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812A30"/>
    <w:multiLevelType w:val="hybridMultilevel"/>
    <w:tmpl w:val="0F2665BA"/>
    <w:lvl w:ilvl="0" w:tplc="F3188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E35D6"/>
    <w:multiLevelType w:val="hybridMultilevel"/>
    <w:tmpl w:val="AF5A96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DE3ADC"/>
    <w:multiLevelType w:val="multilevel"/>
    <w:tmpl w:val="7AE87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71907D8A"/>
    <w:multiLevelType w:val="hybridMultilevel"/>
    <w:tmpl w:val="E42E4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8"/>
  </w:num>
  <w:num w:numId="13">
    <w:abstractNumId w:val="9"/>
  </w:num>
  <w:num w:numId="14">
    <w:abstractNumId w:val="18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E8"/>
    <w:rsid w:val="000230F3"/>
    <w:rsid w:val="00036141"/>
    <w:rsid w:val="000A2D62"/>
    <w:rsid w:val="000A40EF"/>
    <w:rsid w:val="000A5F46"/>
    <w:rsid w:val="000F18A3"/>
    <w:rsid w:val="00104AEF"/>
    <w:rsid w:val="001C453A"/>
    <w:rsid w:val="001E3AE8"/>
    <w:rsid w:val="001E5200"/>
    <w:rsid w:val="002A61CF"/>
    <w:rsid w:val="002C2DAE"/>
    <w:rsid w:val="002C525E"/>
    <w:rsid w:val="002E2572"/>
    <w:rsid w:val="00317DEC"/>
    <w:rsid w:val="003A7FA7"/>
    <w:rsid w:val="003B0FC5"/>
    <w:rsid w:val="003B3A8F"/>
    <w:rsid w:val="003F348E"/>
    <w:rsid w:val="004102A8"/>
    <w:rsid w:val="0042536F"/>
    <w:rsid w:val="004353AC"/>
    <w:rsid w:val="004E3AD9"/>
    <w:rsid w:val="00512C20"/>
    <w:rsid w:val="00534E5A"/>
    <w:rsid w:val="00560B8B"/>
    <w:rsid w:val="00564AB9"/>
    <w:rsid w:val="005A48B6"/>
    <w:rsid w:val="005B1BD9"/>
    <w:rsid w:val="005E1F22"/>
    <w:rsid w:val="005F38C1"/>
    <w:rsid w:val="00636496"/>
    <w:rsid w:val="00665C64"/>
    <w:rsid w:val="006A3A2E"/>
    <w:rsid w:val="006F6499"/>
    <w:rsid w:val="007262A7"/>
    <w:rsid w:val="00731FC9"/>
    <w:rsid w:val="0075691D"/>
    <w:rsid w:val="00790D08"/>
    <w:rsid w:val="007A79C9"/>
    <w:rsid w:val="007C23CF"/>
    <w:rsid w:val="007E312E"/>
    <w:rsid w:val="007F1D34"/>
    <w:rsid w:val="007F2D1B"/>
    <w:rsid w:val="007F5D67"/>
    <w:rsid w:val="0082131F"/>
    <w:rsid w:val="008315A2"/>
    <w:rsid w:val="00831BB8"/>
    <w:rsid w:val="00833B67"/>
    <w:rsid w:val="0086040A"/>
    <w:rsid w:val="008861A3"/>
    <w:rsid w:val="00886CF8"/>
    <w:rsid w:val="008C0CF7"/>
    <w:rsid w:val="008D7A33"/>
    <w:rsid w:val="008F4003"/>
    <w:rsid w:val="009901B4"/>
    <w:rsid w:val="009A005D"/>
    <w:rsid w:val="009A0833"/>
    <w:rsid w:val="00A060A0"/>
    <w:rsid w:val="00A23836"/>
    <w:rsid w:val="00A80FB1"/>
    <w:rsid w:val="00AA5C55"/>
    <w:rsid w:val="00AB0BB9"/>
    <w:rsid w:val="00AB46EF"/>
    <w:rsid w:val="00AC227D"/>
    <w:rsid w:val="00B43D8D"/>
    <w:rsid w:val="00B6261D"/>
    <w:rsid w:val="00B87E33"/>
    <w:rsid w:val="00BD34F2"/>
    <w:rsid w:val="00C0730A"/>
    <w:rsid w:val="00C149C4"/>
    <w:rsid w:val="00C1541F"/>
    <w:rsid w:val="00C342B3"/>
    <w:rsid w:val="00C93D8E"/>
    <w:rsid w:val="00CB4573"/>
    <w:rsid w:val="00CF36B6"/>
    <w:rsid w:val="00CF36FA"/>
    <w:rsid w:val="00CF79C1"/>
    <w:rsid w:val="00D842CA"/>
    <w:rsid w:val="00DC4FAF"/>
    <w:rsid w:val="00DE71C8"/>
    <w:rsid w:val="00DF4536"/>
    <w:rsid w:val="00EB0962"/>
    <w:rsid w:val="00EB6C3C"/>
    <w:rsid w:val="00F073DF"/>
    <w:rsid w:val="00F263BD"/>
    <w:rsid w:val="00F4080F"/>
    <w:rsid w:val="00F64A8A"/>
    <w:rsid w:val="00F71155"/>
    <w:rsid w:val="00F73DC7"/>
    <w:rsid w:val="00F80885"/>
    <w:rsid w:val="00F94F16"/>
    <w:rsid w:val="00F97869"/>
    <w:rsid w:val="00FA32AA"/>
    <w:rsid w:val="00FA5445"/>
    <w:rsid w:val="00FA7FE9"/>
    <w:rsid w:val="00FB0C0D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E8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E3AE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E3AE8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1E3AE8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AE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E3AE8"/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E3AE8"/>
    <w:rPr>
      <w:rFonts w:ascii="Arial" w:eastAsia="Times New Roman" w:hAnsi="Arial" w:cs="Times New Roman"/>
      <w:b/>
      <w:bCs/>
      <w:i/>
      <w:szCs w:val="26"/>
    </w:rPr>
  </w:style>
  <w:style w:type="paragraph" w:customStyle="1" w:styleId="Prrafodelista1">
    <w:name w:val="Párrafo de lista1"/>
    <w:basedOn w:val="Normal"/>
    <w:uiPriority w:val="34"/>
    <w:qFormat/>
    <w:rsid w:val="001E3AE8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E3AE8"/>
    <w:pPr>
      <w:tabs>
        <w:tab w:val="left" w:pos="851"/>
        <w:tab w:val="right" w:leader="dot" w:pos="8828"/>
      </w:tabs>
      <w:jc w:val="center"/>
    </w:pPr>
    <w:rPr>
      <w:rFonts w:asciiTheme="minorHAnsi" w:hAnsiTheme="minorHAnsi"/>
      <w:i/>
      <w:noProof/>
      <w:sz w:val="32"/>
      <w:szCs w:val="32"/>
    </w:rPr>
  </w:style>
  <w:style w:type="paragraph" w:styleId="Encabezado">
    <w:name w:val="header"/>
    <w:basedOn w:val="Normal"/>
    <w:link w:val="EncabezadoCar"/>
    <w:unhideWhenUsed/>
    <w:rsid w:val="001E3AE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1E3AE8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3AE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AE8"/>
    <w:rPr>
      <w:rFonts w:ascii="Arial" w:eastAsia="Calibri" w:hAnsi="Arial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AE8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nespaciado1">
    <w:name w:val="Sin espaciado1"/>
    <w:link w:val="NoSpacingChar"/>
    <w:qFormat/>
    <w:rsid w:val="001E3AE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Fuentedeprrafopredeter"/>
    <w:link w:val="Sinespaciado1"/>
    <w:locked/>
    <w:rsid w:val="001E3AE8"/>
    <w:rPr>
      <w:rFonts w:ascii="Calibri" w:eastAsia="Calibri" w:hAnsi="Calibri" w:cs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AE8"/>
    <w:rPr>
      <w:rFonts w:ascii="Arial" w:eastAsia="Calibri" w:hAnsi="Arial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1E3AE8"/>
    <w:pPr>
      <w:ind w:left="720"/>
      <w:contextualSpacing/>
    </w:pPr>
  </w:style>
  <w:style w:type="paragraph" w:styleId="Ttulo">
    <w:name w:val="Title"/>
    <w:basedOn w:val="Normal"/>
    <w:link w:val="TtuloCar"/>
    <w:qFormat/>
    <w:rsid w:val="001E3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1E3AE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1E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1E3AE8"/>
    <w:rPr>
      <w:rFonts w:ascii="Courier New" w:eastAsia="Times New Roman" w:hAnsi="Courier New" w:cs="Times New Roman"/>
      <w:sz w:val="24"/>
      <w:szCs w:val="24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AE8"/>
    <w:rPr>
      <w:rFonts w:ascii="Arial" w:eastAsia="Calibri" w:hAnsi="Arial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AE8"/>
    <w:pPr>
      <w:spacing w:line="240" w:lineRule="auto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E8"/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1E3AE8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1E3AE8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1E3AE8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AE8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E3AE8"/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E3AE8"/>
    <w:rPr>
      <w:rFonts w:ascii="Arial" w:eastAsia="Times New Roman" w:hAnsi="Arial" w:cs="Times New Roman"/>
      <w:b/>
      <w:bCs/>
      <w:i/>
      <w:szCs w:val="26"/>
    </w:rPr>
  </w:style>
  <w:style w:type="paragraph" w:customStyle="1" w:styleId="Prrafodelista1">
    <w:name w:val="Párrafo de lista1"/>
    <w:basedOn w:val="Normal"/>
    <w:uiPriority w:val="34"/>
    <w:qFormat/>
    <w:rsid w:val="001E3AE8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1E3AE8"/>
    <w:pPr>
      <w:tabs>
        <w:tab w:val="left" w:pos="851"/>
        <w:tab w:val="right" w:leader="dot" w:pos="8828"/>
      </w:tabs>
      <w:jc w:val="center"/>
    </w:pPr>
    <w:rPr>
      <w:rFonts w:asciiTheme="minorHAnsi" w:hAnsiTheme="minorHAnsi"/>
      <w:i/>
      <w:noProof/>
      <w:sz w:val="32"/>
      <w:szCs w:val="32"/>
    </w:rPr>
  </w:style>
  <w:style w:type="paragraph" w:styleId="Encabezado">
    <w:name w:val="header"/>
    <w:basedOn w:val="Normal"/>
    <w:link w:val="EncabezadoCar"/>
    <w:unhideWhenUsed/>
    <w:rsid w:val="001E3AE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1E3AE8"/>
    <w:rPr>
      <w:rFonts w:ascii="Arial" w:eastAsia="Calibri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E3AE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AE8"/>
    <w:rPr>
      <w:rFonts w:ascii="Arial" w:eastAsia="Calibri" w:hAnsi="Arial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AE8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A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inespaciado1">
    <w:name w:val="Sin espaciado1"/>
    <w:link w:val="NoSpacingChar"/>
    <w:qFormat/>
    <w:rsid w:val="001E3AE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Fuentedeprrafopredeter"/>
    <w:link w:val="Sinespaciado1"/>
    <w:locked/>
    <w:rsid w:val="001E3AE8"/>
    <w:rPr>
      <w:rFonts w:ascii="Calibri" w:eastAsia="Calibri" w:hAnsi="Calibri" w:cs="Times New Roman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3A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3AE8"/>
    <w:rPr>
      <w:rFonts w:ascii="Arial" w:eastAsia="Calibri" w:hAnsi="Arial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1E3AE8"/>
    <w:pPr>
      <w:ind w:left="720"/>
      <w:contextualSpacing/>
    </w:pPr>
  </w:style>
  <w:style w:type="paragraph" w:styleId="Ttulo">
    <w:name w:val="Title"/>
    <w:basedOn w:val="Normal"/>
    <w:link w:val="TtuloCar"/>
    <w:qFormat/>
    <w:rsid w:val="001E3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1E3AE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rsid w:val="001E3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1E3AE8"/>
    <w:rPr>
      <w:rFonts w:ascii="Courier New" w:eastAsia="Times New Roman" w:hAnsi="Courier New" w:cs="Times New Roman"/>
      <w:sz w:val="24"/>
      <w:szCs w:val="24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3AE8"/>
    <w:rPr>
      <w:rFonts w:ascii="Arial" w:eastAsia="Calibri" w:hAnsi="Arial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3AE8"/>
    <w:pPr>
      <w:spacing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2160</Words>
  <Characters>11881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2017-06-02T17:47:00Z</dcterms:created>
  <dcterms:modified xsi:type="dcterms:W3CDTF">2017-06-02T17:47:00Z</dcterms:modified>
</cp:coreProperties>
</file>